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B69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B69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B69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B69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Профориентация и профотбор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12A2A6" w:rsidR="00A77598" w:rsidRPr="00962038" w:rsidRDefault="009620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69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692E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B692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DB692E">
              <w:rPr>
                <w:rFonts w:ascii="Times New Roman" w:hAnsi="Times New Roman" w:cs="Times New Roman"/>
                <w:sz w:val="20"/>
                <w:szCs w:val="20"/>
              </w:rPr>
              <w:t>Чурай</w:t>
            </w:r>
            <w:proofErr w:type="spellEnd"/>
            <w:r w:rsidRPr="00DB692E">
              <w:rPr>
                <w:rFonts w:ascii="Times New Roman" w:hAnsi="Times New Roman" w:cs="Times New Roman"/>
                <w:sz w:val="20"/>
                <w:szCs w:val="20"/>
              </w:rPr>
              <w:t xml:space="preserve"> Вера Сергеевна</w:t>
            </w:r>
          </w:p>
        </w:tc>
      </w:tr>
      <w:tr w:rsidR="007A7979" w:rsidRPr="007A7979" w14:paraId="4AC2FBCD" w14:textId="77777777" w:rsidTr="00ED54AA">
        <w:tc>
          <w:tcPr>
            <w:tcW w:w="9345" w:type="dxa"/>
          </w:tcPr>
          <w:p w14:paraId="0DD8A1C7" w14:textId="77777777" w:rsidR="007A7979" w:rsidRPr="00DB69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692E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B692E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6D9A56" w:rsidR="004475DA" w:rsidRPr="0096203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6203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A16898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8E1CB98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47DA66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6FD0B91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46FDC6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D93565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2F861D0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964FBA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F96D05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83A5618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3C8BC2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8CD0D5" w:rsidR="00D75436" w:rsidRDefault="00AF2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9CB696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C85B18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052E718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705FAD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67BFAA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16D14D" w:rsidR="00D75436" w:rsidRDefault="00AF2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245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B6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в области организации процесса формирования профессионального самоопределения личности и проведения комплексной оценки профессионально-значимых компонентов человека.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B692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Профориентация и профотбор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B69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69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69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69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69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69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69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69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6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</w:rPr>
              <w:t>ПК-7 - Способен к разработке системы подбора персонала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6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ПК-7.2 - Презентует кандидатов на всех этапах отбора у работодателя, согласовываете условия найма с работодателем и кандидатом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6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692E">
              <w:rPr>
                <w:rFonts w:ascii="Times New Roman" w:hAnsi="Times New Roman" w:cs="Times New Roman"/>
              </w:rPr>
              <w:t>теоретические основы и технологии профориентации и профотбора; особенности подбора персонала с учетом личностных и профессиональных качеств кандидатов</w:t>
            </w:r>
            <w:r w:rsidRPr="00DB69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6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692E">
              <w:rPr>
                <w:rFonts w:ascii="Times New Roman" w:hAnsi="Times New Roman" w:cs="Times New Roman"/>
              </w:rPr>
              <w:t xml:space="preserve">разрабатывать программы </w:t>
            </w:r>
            <w:proofErr w:type="spellStart"/>
            <w:r w:rsidR="00FD518F" w:rsidRPr="00DB692E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="00FD518F" w:rsidRPr="00DB692E">
              <w:rPr>
                <w:rFonts w:ascii="Times New Roman" w:hAnsi="Times New Roman" w:cs="Times New Roman"/>
              </w:rPr>
              <w:t xml:space="preserve"> работы с личностью и программы профессионального отбора кандидатов; разрабатывать рекомендации по совершенствованию </w:t>
            </w:r>
            <w:proofErr w:type="spellStart"/>
            <w:r w:rsidR="00FD518F" w:rsidRPr="00DB692E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="00FD518F" w:rsidRPr="00DB692E">
              <w:rPr>
                <w:rFonts w:ascii="Times New Roman" w:hAnsi="Times New Roman" w:cs="Times New Roman"/>
              </w:rPr>
              <w:t xml:space="preserve"> работы и проведению профотбора</w:t>
            </w:r>
            <w:r w:rsidRPr="00DB69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69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692E">
              <w:rPr>
                <w:rFonts w:ascii="Times New Roman" w:hAnsi="Times New Roman" w:cs="Times New Roman"/>
              </w:rPr>
              <w:t>технологиями профессиональной ориентации и профотбора, технологиями помощи подбора подходящей вакансии и презентации себя при приеме на работу</w:t>
            </w:r>
            <w:r w:rsidRPr="00DB69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69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B69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B692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B692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B69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(ак</w:t>
            </w:r>
            <w:r w:rsidR="00AE2B1A" w:rsidRPr="00DB692E">
              <w:rPr>
                <w:rFonts w:ascii="Times New Roman" w:hAnsi="Times New Roman" w:cs="Times New Roman"/>
                <w:b/>
              </w:rPr>
              <w:t>адемические</w:t>
            </w:r>
            <w:r w:rsidRPr="00DB692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B69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B69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B69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B69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B69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B69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B69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B69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B69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B692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692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B69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DB692E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692E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профориентации и профотбора.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1. Проблемы профессиографирования и профотбора.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Способности работников и их диагностика. Личностные качества работников и их диагностика. Влияние основных черт характера и биографических характеристик на поведение человека. Гендерные различия в поведении людей. Понятие профессиограммы в трудовой деятельности. Составляющие профессиограммы. Степени профессиональной пригодности. Проведение процедуры профессионально-психологического отбора. Методы отбора персонала: за и против. Методика Е.А. Климова "Определение типа будущей профессии". Профессиональная пригодность руководителя. Самоопределение специалиста и его предпосылки.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2534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2BD44" w14:textId="77777777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2. Понятие профориентации, субъекта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3B2B7" w14:textId="77777777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Понятие профориентации, субъекта труда. Классификация мотивов выбора профессии: "Внешние" мотивационные факторы (факторы давления, факторы "притяжения-отталкивания", факторы "инерции"), "Внутренние" мотивационные факторы (собственные мотивационные факторы профессии, условия труда, возможности профессиональной сферы для реализации личных целей). Некоторые результаты исследований по профориентации.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C0E96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89736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DE33C" w14:textId="77777777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34EDD" w14:textId="77777777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581D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BDF86" w14:textId="77777777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3. Вопросы теории профориентации и профотбора.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B0D65" w14:textId="77777777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Профориентация, профконсультация, профессиография. Три уровня методологии. Специфические и общепедагогические принципы профориентации. Концепции и теории профконсультации и роли профконсультантов Франка Парсонса, Дж. Крумбольца и Р. Киннера, Е. Герра, Н. Гисперса и И. Мура, А. Маслоу, Фукуяма, Д. Сьюпера. Теория индивидуальности, Теория возрастного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D9CF4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B1E7F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ADD0AB" w14:textId="77777777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B047D" w14:textId="77777777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A0D1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FCB15" w14:textId="77777777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4. Сущность профессионального самоопределения.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E9E7A" w14:textId="77777777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Исследования Е.А. Климова, В.В. Ярошенко, А. Маслоу, А.Е. Голомшток, Л.А. Йовайши, В.В. Назимова, Б.А. Федорошина, С.А. Чистяковой. Сущность и результат профессионального самоопределения. Система работы профконсультантов. Типы профессионального самоопределения: профессиональное, жизненное и личностное. 5 уровней самореализации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26A7D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C11C8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2ED5D" w14:textId="77777777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8DC1A" w14:textId="77777777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8A46F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80A016" w14:textId="77777777" w:rsidR="00313ACD" w:rsidRPr="00DB692E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692E">
              <w:rPr>
                <w:rFonts w:ascii="Times New Roman" w:hAnsi="Times New Roman" w:cs="Times New Roman"/>
                <w:b/>
                <w:lang w:bidi="ru-RU"/>
              </w:rPr>
              <w:t>Раздел II. Практические аспекты профориентационной работы.</w:t>
            </w:r>
          </w:p>
        </w:tc>
      </w:tr>
      <w:tr w:rsidR="005B37A7" w:rsidRPr="005B37A7" w14:paraId="653FC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0EC1C" w14:textId="77777777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5. Формы, методы и методики профориентации и профотбора.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ED679" w14:textId="77777777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Личностные особенности оптантов с различными уровнями интеллекта и творческих способностей (по Wollach и Pogan 1965), А.Н. Лук, Е.А. Климов, В.И. Андреев. Методы и методики профориентации: Методика Д.Голланда и Р.Кэттела, Мотивы выбора профессии, Дифференциально-диагностический опросник (ДДО), Опросник по схеме построения личной профессиональной перспективы (ЛПП) Н.С.Пряжникова и Е.А.Климова, "КОС", Методика Г.Айзенка, Тест К.Томаса. Формы и методы профориентации: основные, активизирующие деятельность, методы изучения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76B3CD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CA321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AF2CA" w14:textId="77777777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12C5D" w14:textId="77777777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6BA8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6ADE59" w14:textId="77777777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6. Взаимосоответствие человека и его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0E0CF" w14:textId="77777777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12 традиционных путей устранения несоответствия между человеком и работой. Стиль и типы деятельности. Индивидуальный стиль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D554A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DEDE6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C4740" w14:textId="77777777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65304" w14:textId="77777777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8351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D2858" w14:textId="77777777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7. Психологические "пространства" профессионального самоопределения.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1A7FD" w14:textId="77777777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Жизненные сценарии и жизненные стратегии Э. Берна. Создание сценария.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65D97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14B0A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888AA" w14:textId="77777777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FA6EB" w14:textId="77777777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4217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BA32E" w14:textId="77777777" w:rsidR="004475DA" w:rsidRPr="00DB69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Тема 8. Методы профессионального отбора и профессиональной адаптации.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FF5A0" w14:textId="77777777" w:rsidR="004475DA" w:rsidRPr="00DB69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692E">
              <w:rPr>
                <w:sz w:val="22"/>
                <w:szCs w:val="22"/>
                <w:lang w:bidi="ru-RU"/>
              </w:rPr>
              <w:t>Профессиональный отбор. Методы профессионального отбора. Общая методология осуществления подбора кадров. Профессиональная адаптация.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ED3C4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EDB79" w14:textId="77777777" w:rsidR="004475DA" w:rsidRPr="00DB69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67F8F" w14:textId="77777777" w:rsidR="004475DA" w:rsidRPr="00DB69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8592F" w14:textId="77777777" w:rsidR="004475DA" w:rsidRPr="00DB69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692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B692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692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B692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692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B692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B692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B692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B69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692E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B69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692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B69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B69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B692E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0"/>
        <w:gridCol w:w="3597"/>
      </w:tblGrid>
      <w:tr w:rsidR="00262CF0" w:rsidRPr="00DB692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B692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692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B692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692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B692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B69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B692E">
              <w:rPr>
                <w:rFonts w:ascii="Times New Roman" w:hAnsi="Times New Roman" w:cs="Times New Roman"/>
              </w:rPr>
              <w:t>Пряжников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, Н. С.  </w:t>
            </w:r>
            <w:proofErr w:type="spellStart"/>
            <w:r w:rsidRPr="00DB692E">
              <w:rPr>
                <w:rFonts w:ascii="Times New Roman" w:hAnsi="Times New Roman" w:cs="Times New Roman"/>
              </w:rPr>
              <w:t>Профориентология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: учебник и практикум для вузов / Н. С. </w:t>
            </w:r>
            <w:proofErr w:type="spellStart"/>
            <w:r w:rsidRPr="00DB692E">
              <w:rPr>
                <w:rFonts w:ascii="Times New Roman" w:hAnsi="Times New Roman" w:cs="Times New Roman"/>
              </w:rPr>
              <w:t>Пряжников</w:t>
            </w:r>
            <w:proofErr w:type="spellEnd"/>
            <w:r w:rsidRPr="00DB692E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DB69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692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B69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, 2025. — 405 с. — (высшее образование). — </w:t>
            </w:r>
            <w:r w:rsidRPr="00DB692E">
              <w:rPr>
                <w:rFonts w:ascii="Times New Roman" w:hAnsi="Times New Roman" w:cs="Times New Roman"/>
                <w:lang w:val="en-US"/>
              </w:rPr>
              <w:t>ISBN</w:t>
            </w:r>
            <w:r w:rsidRPr="00DB692E">
              <w:rPr>
                <w:rFonts w:ascii="Times New Roman" w:hAnsi="Times New Roman" w:cs="Times New Roman"/>
              </w:rPr>
              <w:t xml:space="preserve"> 978-5-534-11151-6.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B692E" w:rsidRDefault="00AF2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DB692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https://urait.ru/viewer/proforientologiya-560407#page/2</w:t>
              </w:r>
            </w:hyperlink>
          </w:p>
        </w:tc>
      </w:tr>
      <w:tr w:rsidR="00262CF0" w:rsidRPr="00DB692E" w14:paraId="27750F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8A532B" w14:textId="77777777" w:rsidR="00262CF0" w:rsidRPr="00DB69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</w:rPr>
              <w:t>Психология труда</w:t>
            </w:r>
            <w:proofErr w:type="gramStart"/>
            <w:r w:rsidRPr="00DB69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692E">
              <w:rPr>
                <w:rFonts w:ascii="Times New Roman" w:hAnsi="Times New Roman" w:cs="Times New Roman"/>
              </w:rPr>
              <w:t xml:space="preserve"> учебник и практикум для вузов / под общей редакцией С. Ю. Манухиной. — Москва</w:t>
            </w:r>
            <w:proofErr w:type="gramStart"/>
            <w:r w:rsidRPr="00DB69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692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B69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, 2025. — 461 с. — (Высшее образование). — </w:t>
            </w:r>
            <w:r w:rsidRPr="00DB692E">
              <w:rPr>
                <w:rFonts w:ascii="Times New Roman" w:hAnsi="Times New Roman" w:cs="Times New Roman"/>
                <w:lang w:val="en-US"/>
              </w:rPr>
              <w:t>ISBN</w:t>
            </w:r>
            <w:r w:rsidRPr="00DB692E">
              <w:rPr>
                <w:rFonts w:ascii="Times New Roman" w:hAnsi="Times New Roman" w:cs="Times New Roman"/>
              </w:rPr>
              <w:t xml:space="preserve"> 978-5-534-16505-0. — Текст : электронный // Образовательная платформа </w:t>
            </w:r>
            <w:proofErr w:type="spellStart"/>
            <w:r w:rsidRPr="00DB69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A581E5" w14:textId="77777777" w:rsidR="00262CF0" w:rsidRPr="00DB692E" w:rsidRDefault="00AF2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B692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https://urait.ru/bcode/580255</w:t>
              </w:r>
            </w:hyperlink>
          </w:p>
        </w:tc>
      </w:tr>
      <w:tr w:rsidR="00262CF0" w:rsidRPr="00DB692E" w14:paraId="65EDD9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F29EDE" w14:textId="77777777" w:rsidR="00262CF0" w:rsidRPr="00DB69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B692E">
              <w:rPr>
                <w:rFonts w:ascii="Times New Roman" w:hAnsi="Times New Roman" w:cs="Times New Roman"/>
              </w:rPr>
              <w:t>Панина, С. В.  Самоопределение и профессиональная ориентация учащихся</w:t>
            </w:r>
            <w:proofErr w:type="gramStart"/>
            <w:r w:rsidRPr="00DB69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692E">
              <w:rPr>
                <w:rFonts w:ascii="Times New Roman" w:hAnsi="Times New Roman" w:cs="Times New Roman"/>
              </w:rPr>
              <w:t xml:space="preserve"> учебник и практикум для вузов / С. В. Панина, Т. А. Макаренко. — 4-е изд., </w:t>
            </w:r>
            <w:proofErr w:type="spellStart"/>
            <w:r w:rsidRPr="00DB692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B69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, 2025. — 363 с. — (Высшее образование). — </w:t>
            </w:r>
            <w:r w:rsidRPr="00DB692E">
              <w:rPr>
                <w:rFonts w:ascii="Times New Roman" w:hAnsi="Times New Roman" w:cs="Times New Roman"/>
                <w:lang w:val="en-US"/>
              </w:rPr>
              <w:t>ISBN</w:t>
            </w:r>
            <w:r w:rsidRPr="00DB692E">
              <w:rPr>
                <w:rFonts w:ascii="Times New Roman" w:hAnsi="Times New Roman" w:cs="Times New Roman"/>
              </w:rPr>
              <w:t xml:space="preserve"> 978-5-534-16521-0. — Текст : электронный // Образовательная платформа </w:t>
            </w:r>
            <w:proofErr w:type="spellStart"/>
            <w:r w:rsidRPr="00DB69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C59B92" w14:textId="77777777" w:rsidR="00262CF0" w:rsidRPr="00DB692E" w:rsidRDefault="00AF2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B692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https://urait.ru/bcode/559861</w:t>
              </w:r>
            </w:hyperlink>
          </w:p>
        </w:tc>
      </w:tr>
      <w:tr w:rsidR="00262CF0" w:rsidRPr="00DB692E" w14:paraId="1F86E1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B44257" w14:textId="77777777" w:rsidR="00262CF0" w:rsidRPr="00DB69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B692E">
              <w:rPr>
                <w:rFonts w:ascii="Times New Roman" w:hAnsi="Times New Roman" w:cs="Times New Roman"/>
              </w:rPr>
              <w:t>Пряжников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, Н. С.  </w:t>
            </w:r>
            <w:proofErr w:type="spellStart"/>
            <w:r w:rsidRPr="00DB692E">
              <w:rPr>
                <w:rFonts w:ascii="Times New Roman" w:hAnsi="Times New Roman" w:cs="Times New Roman"/>
              </w:rPr>
              <w:t>Профориентология</w:t>
            </w:r>
            <w:proofErr w:type="spellEnd"/>
            <w:proofErr w:type="gramStart"/>
            <w:r w:rsidRPr="00DB69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692E">
              <w:rPr>
                <w:rFonts w:ascii="Times New Roman" w:hAnsi="Times New Roman" w:cs="Times New Roman"/>
              </w:rPr>
              <w:t xml:space="preserve"> учебник и практикум для вузов / Н. С. </w:t>
            </w:r>
            <w:proofErr w:type="spellStart"/>
            <w:r w:rsidRPr="00DB692E">
              <w:rPr>
                <w:rFonts w:ascii="Times New Roman" w:hAnsi="Times New Roman" w:cs="Times New Roman"/>
              </w:rPr>
              <w:t>Пряжников</w:t>
            </w:r>
            <w:proofErr w:type="spellEnd"/>
            <w:r w:rsidRPr="00DB692E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DB69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692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B69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, 2025. — 405 с. — (Высшее образование). — </w:t>
            </w:r>
            <w:r w:rsidRPr="00DB692E">
              <w:rPr>
                <w:rFonts w:ascii="Times New Roman" w:hAnsi="Times New Roman" w:cs="Times New Roman"/>
                <w:lang w:val="en-US"/>
              </w:rPr>
              <w:t>ISBN</w:t>
            </w:r>
            <w:r w:rsidRPr="00DB692E">
              <w:rPr>
                <w:rFonts w:ascii="Times New Roman" w:hAnsi="Times New Roman" w:cs="Times New Roman"/>
              </w:rPr>
              <w:t xml:space="preserve"> 978-5-534-01541-6. — Текст : электронный // Образовательная платформа </w:t>
            </w:r>
            <w:proofErr w:type="spellStart"/>
            <w:r w:rsidRPr="00DB69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B692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61F87E" w14:textId="77777777" w:rsidR="00262CF0" w:rsidRPr="00DB692E" w:rsidRDefault="00AF2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B692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https://urait.ru/bcode/560407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AAB806" w14:textId="77777777" w:rsidTr="007B550D">
        <w:tc>
          <w:tcPr>
            <w:tcW w:w="9345" w:type="dxa"/>
          </w:tcPr>
          <w:p w14:paraId="1481E7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4608C4" w14:textId="77777777" w:rsidTr="007B550D">
        <w:tc>
          <w:tcPr>
            <w:tcW w:w="9345" w:type="dxa"/>
          </w:tcPr>
          <w:p w14:paraId="6E62AA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6B3EDE" w14:textId="77777777" w:rsidTr="007B550D">
        <w:tc>
          <w:tcPr>
            <w:tcW w:w="9345" w:type="dxa"/>
          </w:tcPr>
          <w:p w14:paraId="4BCB40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08CD2B" w14:textId="77777777" w:rsidTr="007B550D">
        <w:tc>
          <w:tcPr>
            <w:tcW w:w="9345" w:type="dxa"/>
          </w:tcPr>
          <w:p w14:paraId="6057B0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20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DB692E" w14:paraId="53424330" w14:textId="77777777" w:rsidTr="00DB692E">
        <w:tc>
          <w:tcPr>
            <w:tcW w:w="7230" w:type="dxa"/>
            <w:shd w:val="clear" w:color="auto" w:fill="auto"/>
          </w:tcPr>
          <w:p w14:paraId="2986F8BC" w14:textId="77777777" w:rsidR="002C735C" w:rsidRPr="00DB692E" w:rsidRDefault="002C735C" w:rsidP="00DB69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B69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692E" w:rsidRDefault="002C735C" w:rsidP="00DB69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B69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B692E" w14:paraId="3B643305" w14:textId="77777777" w:rsidTr="00DB692E">
        <w:tc>
          <w:tcPr>
            <w:tcW w:w="7230" w:type="dxa"/>
            <w:shd w:val="clear" w:color="auto" w:fill="auto"/>
          </w:tcPr>
          <w:p w14:paraId="30187323" w14:textId="4ABC1CA3" w:rsidR="002C735C" w:rsidRPr="00DB692E" w:rsidRDefault="00B43524" w:rsidP="00DB69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692E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DB692E">
              <w:rPr>
                <w:sz w:val="22"/>
                <w:szCs w:val="22"/>
                <w:lang w:val="en-US"/>
              </w:rPr>
              <w:t>Acer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Aspire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Z</w:t>
            </w:r>
            <w:r w:rsidRPr="00DB692E">
              <w:rPr>
                <w:sz w:val="22"/>
                <w:szCs w:val="22"/>
              </w:rPr>
              <w:t xml:space="preserve">1811 в </w:t>
            </w:r>
            <w:proofErr w:type="spellStart"/>
            <w:r w:rsidRPr="00DB692E">
              <w:rPr>
                <w:sz w:val="22"/>
                <w:szCs w:val="22"/>
              </w:rPr>
              <w:t>компл</w:t>
            </w:r>
            <w:proofErr w:type="spellEnd"/>
            <w:r w:rsidRPr="00DB692E">
              <w:rPr>
                <w:sz w:val="22"/>
                <w:szCs w:val="22"/>
              </w:rPr>
              <w:t xml:space="preserve">.: </w:t>
            </w:r>
            <w:proofErr w:type="spellStart"/>
            <w:r w:rsidRPr="00DB69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692E">
              <w:rPr>
                <w:sz w:val="22"/>
                <w:szCs w:val="22"/>
              </w:rPr>
              <w:t>5 2400</w:t>
            </w:r>
            <w:r w:rsidRPr="00DB692E">
              <w:rPr>
                <w:sz w:val="22"/>
                <w:szCs w:val="22"/>
                <w:lang w:val="en-US"/>
              </w:rPr>
              <w:t>s</w:t>
            </w:r>
            <w:r w:rsidRPr="00DB692E">
              <w:rPr>
                <w:sz w:val="22"/>
                <w:szCs w:val="22"/>
              </w:rPr>
              <w:t>/4</w:t>
            </w:r>
            <w:r w:rsidRPr="00DB692E">
              <w:rPr>
                <w:sz w:val="22"/>
                <w:szCs w:val="22"/>
                <w:lang w:val="en-US"/>
              </w:rPr>
              <w:t>Gb</w:t>
            </w:r>
            <w:r w:rsidRPr="00DB692E">
              <w:rPr>
                <w:sz w:val="22"/>
                <w:szCs w:val="22"/>
              </w:rPr>
              <w:t>/1</w:t>
            </w:r>
            <w:r w:rsidRPr="00DB692E">
              <w:rPr>
                <w:sz w:val="22"/>
                <w:szCs w:val="22"/>
                <w:lang w:val="en-US"/>
              </w:rPr>
              <w:t>T</w:t>
            </w:r>
            <w:r w:rsidRPr="00DB692E">
              <w:rPr>
                <w:sz w:val="22"/>
                <w:szCs w:val="22"/>
              </w:rPr>
              <w:t>б/ - 1 шт., Микшер-усилитель (</w:t>
            </w:r>
            <w:r w:rsidRPr="00DB692E">
              <w:rPr>
                <w:sz w:val="22"/>
                <w:szCs w:val="22"/>
                <w:lang w:val="en-US"/>
              </w:rPr>
              <w:t>JPA</w:t>
            </w:r>
            <w:r w:rsidRPr="00DB692E">
              <w:rPr>
                <w:sz w:val="22"/>
                <w:szCs w:val="22"/>
              </w:rPr>
              <w:t>-1240</w:t>
            </w:r>
            <w:r w:rsidRPr="00DB692E">
              <w:rPr>
                <w:sz w:val="22"/>
                <w:szCs w:val="22"/>
                <w:lang w:val="en-US"/>
              </w:rPr>
              <w:t>A</w:t>
            </w:r>
            <w:r w:rsidRPr="00DB692E">
              <w:rPr>
                <w:sz w:val="22"/>
                <w:szCs w:val="22"/>
              </w:rPr>
              <w:t xml:space="preserve">) 240 Вт/100 В - 1 шт., Проектор </w:t>
            </w:r>
            <w:r w:rsidRPr="00DB692E">
              <w:rPr>
                <w:sz w:val="22"/>
                <w:szCs w:val="22"/>
                <w:lang w:val="en-US"/>
              </w:rPr>
              <w:t>NEC</w:t>
            </w:r>
            <w:r w:rsidRPr="00DB692E">
              <w:rPr>
                <w:sz w:val="22"/>
                <w:szCs w:val="22"/>
              </w:rPr>
              <w:t xml:space="preserve"> М350 Х в </w:t>
            </w:r>
            <w:proofErr w:type="spellStart"/>
            <w:r w:rsidRPr="00DB692E">
              <w:rPr>
                <w:sz w:val="22"/>
                <w:szCs w:val="22"/>
              </w:rPr>
              <w:t>компл</w:t>
            </w:r>
            <w:proofErr w:type="spellEnd"/>
            <w:r w:rsidRPr="00DB692E">
              <w:rPr>
                <w:sz w:val="22"/>
                <w:szCs w:val="22"/>
              </w:rPr>
              <w:t>. (штанга+ универс</w:t>
            </w:r>
            <w:proofErr w:type="gramStart"/>
            <w:r w:rsidRPr="00DB692E">
              <w:rPr>
                <w:sz w:val="22"/>
                <w:szCs w:val="22"/>
              </w:rPr>
              <w:t>.</w:t>
            </w:r>
            <w:proofErr w:type="spellStart"/>
            <w:r w:rsidRPr="00DB692E">
              <w:rPr>
                <w:sz w:val="22"/>
                <w:szCs w:val="22"/>
              </w:rPr>
              <w:t>к</w:t>
            </w:r>
            <w:proofErr w:type="gramEnd"/>
            <w:r w:rsidRPr="00DB692E">
              <w:rPr>
                <w:sz w:val="22"/>
                <w:szCs w:val="22"/>
              </w:rPr>
              <w:t>репл</w:t>
            </w:r>
            <w:proofErr w:type="spellEnd"/>
            <w:r w:rsidRPr="00DB692E">
              <w:rPr>
                <w:sz w:val="22"/>
                <w:szCs w:val="22"/>
              </w:rPr>
              <w:t xml:space="preserve">.+кабель </w:t>
            </w:r>
            <w:r w:rsidRPr="00DB692E">
              <w:rPr>
                <w:sz w:val="22"/>
                <w:szCs w:val="22"/>
                <w:lang w:val="en-US"/>
              </w:rPr>
              <w:t>Kramer</w:t>
            </w:r>
            <w:r w:rsidRPr="00DB692E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DB692E">
              <w:rPr>
                <w:sz w:val="22"/>
                <w:szCs w:val="22"/>
                <w:lang w:val="en-US"/>
              </w:rPr>
              <w:t>Matte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White</w:t>
            </w:r>
            <w:r w:rsidRPr="00DB692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692E" w:rsidRDefault="00B43524" w:rsidP="00DB69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692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69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692E" w14:paraId="0DF17294" w14:textId="77777777" w:rsidTr="00DB692E">
        <w:tc>
          <w:tcPr>
            <w:tcW w:w="7230" w:type="dxa"/>
            <w:shd w:val="clear" w:color="auto" w:fill="auto"/>
          </w:tcPr>
          <w:p w14:paraId="2FB3AF2F" w14:textId="6E9E4782" w:rsidR="002C735C" w:rsidRPr="00DB692E" w:rsidRDefault="00B43524" w:rsidP="00DB69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692E">
              <w:rPr>
                <w:sz w:val="22"/>
                <w:szCs w:val="22"/>
              </w:rPr>
              <w:t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</w:rPr>
              <w:t>Специализированная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DB692E">
              <w:rPr>
                <w:sz w:val="22"/>
                <w:szCs w:val="22"/>
              </w:rPr>
              <w:t>мКомпьютер</w:t>
            </w:r>
            <w:proofErr w:type="spellEnd"/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Gigabyte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H</w:t>
            </w:r>
            <w:r w:rsidRPr="00DB692E">
              <w:rPr>
                <w:sz w:val="22"/>
                <w:szCs w:val="22"/>
              </w:rPr>
              <w:t>77</w:t>
            </w:r>
            <w:r w:rsidRPr="00DB692E">
              <w:rPr>
                <w:sz w:val="22"/>
                <w:szCs w:val="22"/>
                <w:lang w:val="en-US"/>
              </w:rPr>
              <w:t>M</w:t>
            </w:r>
            <w:r w:rsidRPr="00DB692E">
              <w:rPr>
                <w:sz w:val="22"/>
                <w:szCs w:val="22"/>
              </w:rPr>
              <w:t>-</w:t>
            </w:r>
            <w:r w:rsidRPr="00DB692E">
              <w:rPr>
                <w:sz w:val="22"/>
                <w:szCs w:val="22"/>
                <w:lang w:val="en-US"/>
              </w:rPr>
              <w:t>D</w:t>
            </w:r>
            <w:r w:rsidRPr="00DB692E">
              <w:rPr>
                <w:sz w:val="22"/>
                <w:szCs w:val="22"/>
              </w:rPr>
              <w:t>3</w:t>
            </w:r>
            <w:r w:rsidRPr="00DB692E">
              <w:rPr>
                <w:sz w:val="22"/>
                <w:szCs w:val="22"/>
                <w:lang w:val="en-US"/>
              </w:rPr>
              <w:t>H</w:t>
            </w:r>
            <w:r w:rsidRPr="00DB692E">
              <w:rPr>
                <w:sz w:val="22"/>
                <w:szCs w:val="22"/>
              </w:rPr>
              <w:t xml:space="preserve">, </w:t>
            </w:r>
            <w:r w:rsidRPr="00DB692E">
              <w:rPr>
                <w:sz w:val="22"/>
                <w:szCs w:val="22"/>
                <w:lang w:val="en-US"/>
              </w:rPr>
              <w:t>Intel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Core</w:t>
            </w:r>
            <w:r w:rsidRPr="00DB692E">
              <w:rPr>
                <w:sz w:val="22"/>
                <w:szCs w:val="22"/>
              </w:rPr>
              <w:t xml:space="preserve"> </w:t>
            </w:r>
            <w:proofErr w:type="spellStart"/>
            <w:r w:rsidRPr="00DB69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692E">
              <w:rPr>
                <w:sz w:val="22"/>
                <w:szCs w:val="22"/>
              </w:rPr>
              <w:t>5-3570 3.4</w:t>
            </w:r>
            <w:r w:rsidRPr="00DB692E">
              <w:rPr>
                <w:sz w:val="22"/>
                <w:szCs w:val="22"/>
                <w:lang w:val="en-US"/>
              </w:rPr>
              <w:t>GHz</w:t>
            </w:r>
            <w:r w:rsidRPr="00DB692E">
              <w:rPr>
                <w:sz w:val="22"/>
                <w:szCs w:val="22"/>
              </w:rPr>
              <w:t>/ 4</w:t>
            </w:r>
            <w:r w:rsidRPr="00DB692E">
              <w:rPr>
                <w:sz w:val="22"/>
                <w:szCs w:val="22"/>
                <w:lang w:val="en-US"/>
              </w:rPr>
              <w:t>Gb</w:t>
            </w:r>
            <w:r w:rsidRPr="00DB692E">
              <w:rPr>
                <w:sz w:val="22"/>
                <w:szCs w:val="22"/>
              </w:rPr>
              <w:t xml:space="preserve"> /500</w:t>
            </w:r>
            <w:r w:rsidRPr="00DB692E">
              <w:rPr>
                <w:sz w:val="22"/>
                <w:szCs w:val="22"/>
                <w:lang w:val="en-US"/>
              </w:rPr>
              <w:t>Gb</w:t>
            </w:r>
            <w:r w:rsidRPr="00DB692E">
              <w:rPr>
                <w:sz w:val="22"/>
                <w:szCs w:val="22"/>
              </w:rPr>
              <w:t>/</w:t>
            </w:r>
            <w:r w:rsidRPr="00DB692E">
              <w:rPr>
                <w:sz w:val="22"/>
                <w:szCs w:val="22"/>
                <w:lang w:val="en-US"/>
              </w:rPr>
              <w:t>LG</w:t>
            </w:r>
            <w:r w:rsidRPr="00DB692E">
              <w:rPr>
                <w:sz w:val="22"/>
                <w:szCs w:val="22"/>
              </w:rPr>
              <w:t xml:space="preserve"> 942 </w:t>
            </w:r>
            <w:r w:rsidRPr="00DB692E">
              <w:rPr>
                <w:sz w:val="22"/>
                <w:szCs w:val="22"/>
                <w:lang w:val="en-US"/>
              </w:rPr>
              <w:t>SE</w:t>
            </w:r>
            <w:r w:rsidRPr="00DB692E">
              <w:rPr>
                <w:sz w:val="22"/>
                <w:szCs w:val="22"/>
              </w:rPr>
              <w:t xml:space="preserve"> - 1 шт., Мультимедийный проектор </w:t>
            </w:r>
            <w:r w:rsidRPr="00DB692E">
              <w:rPr>
                <w:sz w:val="22"/>
                <w:szCs w:val="22"/>
                <w:lang w:val="en-US"/>
              </w:rPr>
              <w:t>NEC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ME</w:t>
            </w:r>
            <w:r w:rsidRPr="00DB692E">
              <w:rPr>
                <w:sz w:val="22"/>
                <w:szCs w:val="22"/>
              </w:rPr>
              <w:t>401</w:t>
            </w:r>
            <w:r w:rsidRPr="00DB692E">
              <w:rPr>
                <w:sz w:val="22"/>
                <w:szCs w:val="22"/>
                <w:lang w:val="en-US"/>
              </w:rPr>
              <w:t>X</w:t>
            </w:r>
            <w:r w:rsidRPr="00DB692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DB692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TA</w:t>
            </w:r>
            <w:r w:rsidRPr="00DB692E">
              <w:rPr>
                <w:sz w:val="22"/>
                <w:szCs w:val="22"/>
              </w:rPr>
              <w:t xml:space="preserve">-1120 - 1 </w:t>
            </w:r>
            <w:proofErr w:type="spellStart"/>
            <w:r w:rsidRPr="00DB692E">
              <w:rPr>
                <w:sz w:val="22"/>
                <w:szCs w:val="22"/>
              </w:rPr>
              <w:t>шт.</w:t>
            </w:r>
            <w:proofErr w:type="gramStart"/>
            <w:r w:rsidRPr="00DB692E">
              <w:rPr>
                <w:sz w:val="22"/>
                <w:szCs w:val="22"/>
              </w:rPr>
              <w:t>,Э</w:t>
            </w:r>
            <w:proofErr w:type="gramEnd"/>
            <w:r w:rsidRPr="00DB692E">
              <w:rPr>
                <w:sz w:val="22"/>
                <w:szCs w:val="22"/>
              </w:rPr>
              <w:t>кран</w:t>
            </w:r>
            <w:proofErr w:type="spellEnd"/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Compact</w:t>
            </w:r>
            <w:r w:rsidRPr="00DB692E">
              <w:rPr>
                <w:sz w:val="22"/>
                <w:szCs w:val="22"/>
              </w:rPr>
              <w:t xml:space="preserve"> </w:t>
            </w:r>
            <w:proofErr w:type="spellStart"/>
            <w:r w:rsidRPr="00DB692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B692E">
              <w:rPr>
                <w:sz w:val="22"/>
                <w:szCs w:val="22"/>
              </w:rPr>
              <w:t xml:space="preserve"> : размер экрана 153</w:t>
            </w:r>
            <w:r w:rsidRPr="00DB692E">
              <w:rPr>
                <w:sz w:val="22"/>
                <w:szCs w:val="22"/>
                <w:lang w:val="en-US"/>
              </w:rPr>
              <w:t>x</w:t>
            </w:r>
            <w:r w:rsidRPr="00DB692E">
              <w:rPr>
                <w:sz w:val="22"/>
                <w:szCs w:val="22"/>
              </w:rPr>
              <w:t xml:space="preserve">200 </w:t>
            </w:r>
            <w:r w:rsidRPr="00DB692E">
              <w:rPr>
                <w:sz w:val="22"/>
                <w:szCs w:val="22"/>
                <w:lang w:val="en-US"/>
              </w:rPr>
              <w:t>c</w:t>
            </w:r>
            <w:r w:rsidRPr="00DB692E">
              <w:rPr>
                <w:sz w:val="22"/>
                <w:szCs w:val="22"/>
              </w:rPr>
              <w:t xml:space="preserve">м - 1 шт., Акустическая система </w:t>
            </w:r>
            <w:r w:rsidRPr="00DB692E">
              <w:rPr>
                <w:sz w:val="22"/>
                <w:szCs w:val="22"/>
                <w:lang w:val="en-US"/>
              </w:rPr>
              <w:t>Hi</w:t>
            </w:r>
            <w:r w:rsidRPr="00DB692E">
              <w:rPr>
                <w:sz w:val="22"/>
                <w:szCs w:val="22"/>
              </w:rPr>
              <w:t>-</w:t>
            </w:r>
            <w:r w:rsidRPr="00DB692E">
              <w:rPr>
                <w:sz w:val="22"/>
                <w:szCs w:val="22"/>
                <w:lang w:val="en-US"/>
              </w:rPr>
              <w:t>Fi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PRO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MASK</w:t>
            </w:r>
            <w:r w:rsidRPr="00DB692E">
              <w:rPr>
                <w:sz w:val="22"/>
                <w:szCs w:val="22"/>
              </w:rPr>
              <w:t>6</w:t>
            </w:r>
            <w:r w:rsidRPr="00DB692E">
              <w:rPr>
                <w:sz w:val="22"/>
                <w:szCs w:val="22"/>
                <w:lang w:val="en-US"/>
              </w:rPr>
              <w:t>T</w:t>
            </w:r>
            <w:r w:rsidRPr="00DB692E">
              <w:rPr>
                <w:sz w:val="22"/>
                <w:szCs w:val="22"/>
              </w:rPr>
              <w:t>-</w:t>
            </w:r>
            <w:r w:rsidRPr="00DB692E">
              <w:rPr>
                <w:sz w:val="22"/>
                <w:szCs w:val="22"/>
                <w:lang w:val="en-US"/>
              </w:rPr>
              <w:t>W</w:t>
            </w:r>
            <w:r w:rsidRPr="00DB692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545945" w14:textId="77777777" w:rsidR="002C735C" w:rsidRPr="00DB692E" w:rsidRDefault="00B43524" w:rsidP="00DB69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692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69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B692E" w14:paraId="37D144D2" w14:textId="77777777" w:rsidTr="00DB692E">
        <w:tc>
          <w:tcPr>
            <w:tcW w:w="7230" w:type="dxa"/>
            <w:shd w:val="clear" w:color="auto" w:fill="auto"/>
          </w:tcPr>
          <w:p w14:paraId="02C54853" w14:textId="2F1BB069" w:rsidR="002C735C" w:rsidRPr="00DB692E" w:rsidRDefault="00B43524" w:rsidP="00DB69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692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DB692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B692E">
              <w:rPr>
                <w:sz w:val="22"/>
                <w:szCs w:val="22"/>
              </w:rPr>
              <w:t>мКомпьютер</w:t>
            </w:r>
            <w:proofErr w:type="spellEnd"/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I</w:t>
            </w:r>
            <w:r w:rsidRPr="00DB692E">
              <w:rPr>
                <w:sz w:val="22"/>
                <w:szCs w:val="22"/>
              </w:rPr>
              <w:t xml:space="preserve">3-8100/ 8Гб/500Гб/ </w:t>
            </w:r>
            <w:r w:rsidRPr="00DB692E">
              <w:rPr>
                <w:sz w:val="22"/>
                <w:szCs w:val="22"/>
                <w:lang w:val="en-US"/>
              </w:rPr>
              <w:t>Philips</w:t>
            </w:r>
            <w:r w:rsidRPr="00DB692E">
              <w:rPr>
                <w:sz w:val="22"/>
                <w:szCs w:val="22"/>
              </w:rPr>
              <w:t>224</w:t>
            </w:r>
            <w:r w:rsidRPr="00DB692E">
              <w:rPr>
                <w:sz w:val="22"/>
                <w:szCs w:val="22"/>
                <w:lang w:val="en-US"/>
              </w:rPr>
              <w:t>E</w:t>
            </w:r>
            <w:r w:rsidRPr="00DB692E">
              <w:rPr>
                <w:sz w:val="22"/>
                <w:szCs w:val="22"/>
              </w:rPr>
              <w:t>5</w:t>
            </w:r>
            <w:r w:rsidRPr="00DB692E">
              <w:rPr>
                <w:sz w:val="22"/>
                <w:szCs w:val="22"/>
                <w:lang w:val="en-US"/>
              </w:rPr>
              <w:t>QSB</w:t>
            </w:r>
            <w:r w:rsidRPr="00DB692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B69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692E">
              <w:rPr>
                <w:sz w:val="22"/>
                <w:szCs w:val="22"/>
              </w:rPr>
              <w:t xml:space="preserve">5-7400 3 </w:t>
            </w:r>
            <w:proofErr w:type="spellStart"/>
            <w:r w:rsidRPr="00DB692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B692E">
              <w:rPr>
                <w:sz w:val="22"/>
                <w:szCs w:val="22"/>
              </w:rPr>
              <w:t>/8</w:t>
            </w:r>
            <w:r w:rsidRPr="00DB692E">
              <w:rPr>
                <w:sz w:val="22"/>
                <w:szCs w:val="22"/>
                <w:lang w:val="en-US"/>
              </w:rPr>
              <w:t>Gb</w:t>
            </w:r>
            <w:r w:rsidRPr="00DB692E">
              <w:rPr>
                <w:sz w:val="22"/>
                <w:szCs w:val="22"/>
              </w:rPr>
              <w:t>/1</w:t>
            </w:r>
            <w:r w:rsidRPr="00DB692E">
              <w:rPr>
                <w:sz w:val="22"/>
                <w:szCs w:val="22"/>
                <w:lang w:val="en-US"/>
              </w:rPr>
              <w:t>Tb</w:t>
            </w:r>
            <w:r w:rsidRPr="00DB692E">
              <w:rPr>
                <w:sz w:val="22"/>
                <w:szCs w:val="22"/>
              </w:rPr>
              <w:t>/</w:t>
            </w:r>
            <w:r w:rsidRPr="00DB692E">
              <w:rPr>
                <w:sz w:val="22"/>
                <w:szCs w:val="22"/>
                <w:lang w:val="en-US"/>
              </w:rPr>
              <w:t>Dell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e</w:t>
            </w:r>
            <w:r w:rsidRPr="00DB692E">
              <w:rPr>
                <w:sz w:val="22"/>
                <w:szCs w:val="22"/>
              </w:rPr>
              <w:t>2318</w:t>
            </w:r>
            <w:r w:rsidRPr="00DB692E">
              <w:rPr>
                <w:sz w:val="22"/>
                <w:szCs w:val="22"/>
                <w:lang w:val="en-US"/>
              </w:rPr>
              <w:t>h</w:t>
            </w:r>
            <w:r w:rsidRPr="00DB692E">
              <w:rPr>
                <w:sz w:val="22"/>
                <w:szCs w:val="22"/>
              </w:rPr>
              <w:t xml:space="preserve"> - 1 шт., Мультимедийный проектор 1 </w:t>
            </w:r>
            <w:r w:rsidRPr="00DB692E">
              <w:rPr>
                <w:sz w:val="22"/>
                <w:szCs w:val="22"/>
                <w:lang w:val="en-US"/>
              </w:rPr>
              <w:t>NEC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ME</w:t>
            </w:r>
            <w:r w:rsidRPr="00DB692E">
              <w:rPr>
                <w:sz w:val="22"/>
                <w:szCs w:val="22"/>
              </w:rPr>
              <w:t>401</w:t>
            </w:r>
            <w:r w:rsidRPr="00DB692E">
              <w:rPr>
                <w:sz w:val="22"/>
                <w:szCs w:val="22"/>
                <w:lang w:val="en-US"/>
              </w:rPr>
              <w:t>X</w:t>
            </w:r>
            <w:r w:rsidRPr="00DB692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B692E">
              <w:rPr>
                <w:sz w:val="22"/>
                <w:szCs w:val="22"/>
                <w:lang w:val="en-US"/>
              </w:rPr>
              <w:t>Matte</w:t>
            </w:r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White</w:t>
            </w:r>
            <w:r w:rsidRPr="00DB692E">
              <w:rPr>
                <w:sz w:val="22"/>
                <w:szCs w:val="22"/>
              </w:rPr>
              <w:t xml:space="preserve"> - 1 шт., Коммутатор </w:t>
            </w:r>
            <w:r w:rsidRPr="00DB692E">
              <w:rPr>
                <w:sz w:val="22"/>
                <w:szCs w:val="22"/>
                <w:lang w:val="en-US"/>
              </w:rPr>
              <w:t>HP</w:t>
            </w:r>
            <w:r w:rsidRPr="00DB692E">
              <w:rPr>
                <w:sz w:val="22"/>
                <w:szCs w:val="22"/>
              </w:rPr>
              <w:t xml:space="preserve"> </w:t>
            </w:r>
            <w:proofErr w:type="spellStart"/>
            <w:r w:rsidRPr="00DB692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B692E">
              <w:rPr>
                <w:sz w:val="22"/>
                <w:szCs w:val="22"/>
              </w:rPr>
              <w:t xml:space="preserve"> </w:t>
            </w:r>
            <w:r w:rsidRPr="00DB692E">
              <w:rPr>
                <w:sz w:val="22"/>
                <w:szCs w:val="22"/>
                <w:lang w:val="en-US"/>
              </w:rPr>
              <w:t>Switch</w:t>
            </w:r>
            <w:r w:rsidRPr="00DB692E">
              <w:rPr>
                <w:sz w:val="22"/>
                <w:szCs w:val="22"/>
              </w:rPr>
              <w:t xml:space="preserve"> 2610-24 (24 </w:t>
            </w:r>
            <w:r w:rsidRPr="00DB692E">
              <w:rPr>
                <w:sz w:val="22"/>
                <w:szCs w:val="22"/>
                <w:lang w:val="en-US"/>
              </w:rPr>
              <w:t>ports</w:t>
            </w:r>
            <w:r w:rsidRPr="00DB692E">
              <w:rPr>
                <w:sz w:val="22"/>
                <w:szCs w:val="22"/>
              </w:rPr>
              <w:t xml:space="preserve"> 10</w:t>
            </w:r>
            <w:proofErr w:type="gramEnd"/>
            <w:r w:rsidRPr="00DB692E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74403D" w14:textId="77777777" w:rsidR="002C735C" w:rsidRPr="00DB692E" w:rsidRDefault="00B43524" w:rsidP="00DB69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692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B69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Предпосылки и история развития профориентации.</w:t>
            </w:r>
          </w:p>
        </w:tc>
      </w:tr>
      <w:tr w:rsidR="009E6058" w14:paraId="6A44F08F" w14:textId="77777777" w:rsidTr="00F00293">
        <w:tc>
          <w:tcPr>
            <w:tcW w:w="562" w:type="dxa"/>
          </w:tcPr>
          <w:p w14:paraId="724A0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C5E5739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Теория и практика зарубежной профориентации.</w:t>
            </w:r>
          </w:p>
        </w:tc>
      </w:tr>
      <w:tr w:rsidR="009E6058" w14:paraId="6DF0F0DB" w14:textId="77777777" w:rsidTr="00F00293">
        <w:tc>
          <w:tcPr>
            <w:tcW w:w="562" w:type="dxa"/>
          </w:tcPr>
          <w:p w14:paraId="71CD8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51CD3A9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Теория и практика отечественной профориентации.</w:t>
            </w:r>
          </w:p>
        </w:tc>
      </w:tr>
      <w:tr w:rsidR="009E6058" w14:paraId="394D37FE" w14:textId="77777777" w:rsidTr="00F00293">
        <w:tc>
          <w:tcPr>
            <w:tcW w:w="562" w:type="dxa"/>
          </w:tcPr>
          <w:p w14:paraId="4F54E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745E2A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Основные понятия и категории профориентации.</w:t>
            </w:r>
          </w:p>
        </w:tc>
      </w:tr>
      <w:tr w:rsidR="009E6058" w14:paraId="1FF25763" w14:textId="77777777" w:rsidTr="00F00293">
        <w:tc>
          <w:tcPr>
            <w:tcW w:w="562" w:type="dxa"/>
          </w:tcPr>
          <w:p w14:paraId="6269D0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797E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Понятийный аппарат профессиоведения.</w:t>
            </w:r>
          </w:p>
        </w:tc>
      </w:tr>
      <w:tr w:rsidR="009E6058" w14:paraId="67B5464C" w14:textId="77777777" w:rsidTr="00F00293">
        <w:tc>
          <w:tcPr>
            <w:tcW w:w="562" w:type="dxa"/>
          </w:tcPr>
          <w:p w14:paraId="2F0F26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33232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Профессиография и психография.</w:t>
            </w:r>
          </w:p>
        </w:tc>
      </w:tr>
      <w:tr w:rsidR="009E6058" w14:paraId="4FE1FE6F" w14:textId="77777777" w:rsidTr="00F00293">
        <w:tc>
          <w:tcPr>
            <w:tcW w:w="562" w:type="dxa"/>
          </w:tcPr>
          <w:p w14:paraId="3056C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D31F072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Классификация профессий по Е.А. Климову.</w:t>
            </w:r>
          </w:p>
        </w:tc>
      </w:tr>
      <w:tr w:rsidR="009E6058" w14:paraId="3804670F" w14:textId="77777777" w:rsidTr="00F00293">
        <w:tc>
          <w:tcPr>
            <w:tcW w:w="562" w:type="dxa"/>
          </w:tcPr>
          <w:p w14:paraId="2BEAC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77E7CC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 xml:space="preserve">Профориентация. Принципы и этические нормы </w:t>
            </w:r>
            <w:proofErr w:type="spellStart"/>
            <w:r w:rsidRPr="00DB692E">
              <w:rPr>
                <w:sz w:val="23"/>
                <w:szCs w:val="23"/>
              </w:rPr>
              <w:t>профориентационной</w:t>
            </w:r>
            <w:proofErr w:type="spellEnd"/>
            <w:r w:rsidRPr="00DB692E">
              <w:rPr>
                <w:sz w:val="23"/>
                <w:szCs w:val="23"/>
              </w:rPr>
              <w:t xml:space="preserve"> работы.</w:t>
            </w:r>
          </w:p>
        </w:tc>
      </w:tr>
      <w:tr w:rsidR="009E6058" w14:paraId="259121F1" w14:textId="77777777" w:rsidTr="00F00293">
        <w:tc>
          <w:tcPr>
            <w:tcW w:w="562" w:type="dxa"/>
          </w:tcPr>
          <w:p w14:paraId="1BF27E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DE27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профориентации.</w:t>
            </w:r>
          </w:p>
        </w:tc>
      </w:tr>
      <w:tr w:rsidR="009E6058" w14:paraId="5991572F" w14:textId="77777777" w:rsidTr="00F00293">
        <w:tc>
          <w:tcPr>
            <w:tcW w:w="562" w:type="dxa"/>
          </w:tcPr>
          <w:p w14:paraId="4BCFF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4718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профориентационной работы.</w:t>
            </w:r>
          </w:p>
        </w:tc>
      </w:tr>
      <w:tr w:rsidR="009E6058" w14:paraId="4A9943D7" w14:textId="77777777" w:rsidTr="00F00293">
        <w:tc>
          <w:tcPr>
            <w:tcW w:w="562" w:type="dxa"/>
          </w:tcPr>
          <w:p w14:paraId="37CA86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A290C8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Реализация системного подхода в профориентации.</w:t>
            </w:r>
          </w:p>
        </w:tc>
      </w:tr>
      <w:tr w:rsidR="009E6058" w14:paraId="0C728A77" w14:textId="77777777" w:rsidTr="00F00293">
        <w:tc>
          <w:tcPr>
            <w:tcW w:w="562" w:type="dxa"/>
          </w:tcPr>
          <w:p w14:paraId="74CC5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AF76EF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Этические нормы и парадоксы профориентации.</w:t>
            </w:r>
          </w:p>
        </w:tc>
      </w:tr>
      <w:tr w:rsidR="009E6058" w14:paraId="7A743BC9" w14:textId="77777777" w:rsidTr="00F00293">
        <w:tc>
          <w:tcPr>
            <w:tcW w:w="562" w:type="dxa"/>
          </w:tcPr>
          <w:p w14:paraId="2136B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1749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субъект труда.</w:t>
            </w:r>
          </w:p>
        </w:tc>
      </w:tr>
      <w:tr w:rsidR="009E6058" w14:paraId="7453646C" w14:textId="77777777" w:rsidTr="00F00293">
        <w:tc>
          <w:tcPr>
            <w:tcW w:w="562" w:type="dxa"/>
          </w:tcPr>
          <w:p w14:paraId="58267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E398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Признаки субъекта труда.</w:t>
            </w:r>
          </w:p>
        </w:tc>
      </w:tr>
      <w:tr w:rsidR="009E6058" w14:paraId="5F3CE255" w14:textId="77777777" w:rsidTr="00F00293">
        <w:tc>
          <w:tcPr>
            <w:tcW w:w="562" w:type="dxa"/>
          </w:tcPr>
          <w:p w14:paraId="3E4079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7E02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личности профессионала.</w:t>
            </w:r>
          </w:p>
        </w:tc>
      </w:tr>
      <w:tr w:rsidR="009E6058" w14:paraId="46D5B599" w14:textId="77777777" w:rsidTr="00F00293">
        <w:tc>
          <w:tcPr>
            <w:tcW w:w="562" w:type="dxa"/>
          </w:tcPr>
          <w:p w14:paraId="3DC3B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FD41E5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Развитие субъекта труда и профессионала.</w:t>
            </w:r>
          </w:p>
        </w:tc>
      </w:tr>
      <w:tr w:rsidR="009E6058" w14:paraId="4FE351E0" w14:textId="77777777" w:rsidTr="00F00293">
        <w:tc>
          <w:tcPr>
            <w:tcW w:w="562" w:type="dxa"/>
          </w:tcPr>
          <w:p w14:paraId="0FA48C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AAC2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периодизации развития профессионала.</w:t>
            </w:r>
          </w:p>
        </w:tc>
      </w:tr>
      <w:tr w:rsidR="009E6058" w14:paraId="4F716B08" w14:textId="77777777" w:rsidTr="00F00293">
        <w:tc>
          <w:tcPr>
            <w:tcW w:w="562" w:type="dxa"/>
          </w:tcPr>
          <w:p w14:paraId="5EC8E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57B9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Кризисы профессионального становления.</w:t>
            </w:r>
          </w:p>
        </w:tc>
      </w:tr>
      <w:tr w:rsidR="009E6058" w14:paraId="246743A2" w14:textId="77777777" w:rsidTr="00F00293">
        <w:tc>
          <w:tcPr>
            <w:tcW w:w="562" w:type="dxa"/>
          </w:tcPr>
          <w:p w14:paraId="4D23E2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C77F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самоопределения.</w:t>
            </w:r>
          </w:p>
        </w:tc>
      </w:tr>
      <w:tr w:rsidR="009E6058" w14:paraId="4CD2E4C6" w14:textId="77777777" w:rsidTr="00F00293">
        <w:tc>
          <w:tcPr>
            <w:tcW w:w="562" w:type="dxa"/>
          </w:tcPr>
          <w:p w14:paraId="289A6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5F30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Психологические условия самоопределения.</w:t>
            </w:r>
          </w:p>
        </w:tc>
      </w:tr>
      <w:tr w:rsidR="009E6058" w14:paraId="347D2933" w14:textId="77777777" w:rsidTr="00F00293">
        <w:tc>
          <w:tcPr>
            <w:tcW w:w="562" w:type="dxa"/>
          </w:tcPr>
          <w:p w14:paraId="519F6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F86D11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Типы и уровни профессионального самоопределения.</w:t>
            </w:r>
          </w:p>
        </w:tc>
      </w:tr>
      <w:tr w:rsidR="009E6058" w14:paraId="01868C9F" w14:textId="77777777" w:rsidTr="00F00293">
        <w:tc>
          <w:tcPr>
            <w:tcW w:w="562" w:type="dxa"/>
          </w:tcPr>
          <w:p w14:paraId="40A265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11B5B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Профессиональное просвещение.</w:t>
            </w:r>
          </w:p>
        </w:tc>
      </w:tr>
      <w:tr w:rsidR="009E6058" w14:paraId="47BE57E9" w14:textId="77777777" w:rsidTr="00F00293">
        <w:tc>
          <w:tcPr>
            <w:tcW w:w="562" w:type="dxa"/>
          </w:tcPr>
          <w:p w14:paraId="21CD62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39CE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профессионального просвещения.</w:t>
            </w:r>
          </w:p>
        </w:tc>
      </w:tr>
      <w:tr w:rsidR="009E6058" w14:paraId="32F89723" w14:textId="77777777" w:rsidTr="00F00293">
        <w:tc>
          <w:tcPr>
            <w:tcW w:w="562" w:type="dxa"/>
          </w:tcPr>
          <w:p w14:paraId="6C3F5C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5DA4E3E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Формы и методы профессионального просвещения.</w:t>
            </w:r>
          </w:p>
        </w:tc>
      </w:tr>
      <w:tr w:rsidR="009E6058" w14:paraId="1DBF9548" w14:textId="77777777" w:rsidTr="00F00293">
        <w:tc>
          <w:tcPr>
            <w:tcW w:w="562" w:type="dxa"/>
          </w:tcPr>
          <w:p w14:paraId="05CAE1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451EE8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Профессиональное просвещение различных групп населения.</w:t>
            </w:r>
          </w:p>
        </w:tc>
      </w:tr>
      <w:tr w:rsidR="009E6058" w14:paraId="56F3C6A3" w14:textId="77777777" w:rsidTr="00F00293">
        <w:tc>
          <w:tcPr>
            <w:tcW w:w="562" w:type="dxa"/>
          </w:tcPr>
          <w:p w14:paraId="59CEAD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DBE5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Профессиональная диагностика.</w:t>
            </w:r>
          </w:p>
        </w:tc>
      </w:tr>
      <w:tr w:rsidR="009E6058" w14:paraId="208B02A5" w14:textId="77777777" w:rsidTr="00F00293">
        <w:tc>
          <w:tcPr>
            <w:tcW w:w="562" w:type="dxa"/>
          </w:tcPr>
          <w:p w14:paraId="61184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C3BE347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 xml:space="preserve">Характеристики, наиболее значимые для </w:t>
            </w:r>
            <w:proofErr w:type="spellStart"/>
            <w:r w:rsidRPr="00DB692E">
              <w:rPr>
                <w:sz w:val="23"/>
                <w:szCs w:val="23"/>
              </w:rPr>
              <w:t>профориентационной</w:t>
            </w:r>
            <w:proofErr w:type="spellEnd"/>
            <w:r w:rsidRPr="00DB692E">
              <w:rPr>
                <w:sz w:val="23"/>
                <w:szCs w:val="23"/>
              </w:rPr>
              <w:t xml:space="preserve"> работы.</w:t>
            </w:r>
          </w:p>
        </w:tc>
      </w:tr>
      <w:tr w:rsidR="009E6058" w14:paraId="06D3FC77" w14:textId="77777777" w:rsidTr="00F00293">
        <w:tc>
          <w:tcPr>
            <w:tcW w:w="562" w:type="dxa"/>
          </w:tcPr>
          <w:p w14:paraId="0FF14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5DD535E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Методы изучения личности в целях профориентации.</w:t>
            </w:r>
          </w:p>
        </w:tc>
      </w:tr>
      <w:tr w:rsidR="009E6058" w14:paraId="69476EC3" w14:textId="77777777" w:rsidTr="00F00293">
        <w:tc>
          <w:tcPr>
            <w:tcW w:w="562" w:type="dxa"/>
          </w:tcPr>
          <w:p w14:paraId="0D892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1B7F5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Профессиональное консультирование.</w:t>
            </w:r>
          </w:p>
        </w:tc>
      </w:tr>
      <w:tr w:rsidR="009E6058" w14:paraId="03F62047" w14:textId="77777777" w:rsidTr="00F00293">
        <w:tc>
          <w:tcPr>
            <w:tcW w:w="562" w:type="dxa"/>
          </w:tcPr>
          <w:p w14:paraId="74710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02484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профконсультаций.</w:t>
            </w:r>
          </w:p>
        </w:tc>
      </w:tr>
      <w:tr w:rsidR="009E6058" w14:paraId="6B0205EA" w14:textId="77777777" w:rsidTr="00F00293">
        <w:tc>
          <w:tcPr>
            <w:tcW w:w="562" w:type="dxa"/>
          </w:tcPr>
          <w:p w14:paraId="144104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D51ED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и стили профконсультирования.</w:t>
            </w:r>
          </w:p>
        </w:tc>
      </w:tr>
      <w:tr w:rsidR="009E6058" w14:paraId="66E82861" w14:textId="77777777" w:rsidTr="00F00293">
        <w:tc>
          <w:tcPr>
            <w:tcW w:w="562" w:type="dxa"/>
          </w:tcPr>
          <w:p w14:paraId="47A9C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7EE2A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Профессиональный отбор.</w:t>
            </w:r>
          </w:p>
        </w:tc>
      </w:tr>
      <w:tr w:rsidR="009E6058" w14:paraId="7BA76CCE" w14:textId="77777777" w:rsidTr="00F00293">
        <w:tc>
          <w:tcPr>
            <w:tcW w:w="562" w:type="dxa"/>
          </w:tcPr>
          <w:p w14:paraId="73620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1646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профессионального отбора.</w:t>
            </w:r>
          </w:p>
        </w:tc>
      </w:tr>
      <w:tr w:rsidR="009E6058" w14:paraId="624A2282" w14:textId="77777777" w:rsidTr="00F00293">
        <w:tc>
          <w:tcPr>
            <w:tcW w:w="562" w:type="dxa"/>
          </w:tcPr>
          <w:p w14:paraId="610613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125CD84" w14:textId="77777777" w:rsidR="009E6058" w:rsidRPr="00DB6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Общая методология осуществления подбора кадров.</w:t>
            </w:r>
          </w:p>
        </w:tc>
      </w:tr>
      <w:tr w:rsidR="009E6058" w14:paraId="13939E74" w14:textId="77777777" w:rsidTr="00F00293">
        <w:tc>
          <w:tcPr>
            <w:tcW w:w="562" w:type="dxa"/>
          </w:tcPr>
          <w:p w14:paraId="511AC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A9510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Профессиональная адаптация.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B6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B69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2458" w14:paraId="5A1C9382" w14:textId="77777777" w:rsidTr="00801458">
        <w:tc>
          <w:tcPr>
            <w:tcW w:w="2336" w:type="dxa"/>
          </w:tcPr>
          <w:p w14:paraId="4C518DAB" w14:textId="77777777" w:rsidR="005D65A5" w:rsidRPr="003E2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4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2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4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2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4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24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4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2458" w14:paraId="07658034" w14:textId="77777777" w:rsidTr="00801458">
        <w:tc>
          <w:tcPr>
            <w:tcW w:w="2336" w:type="dxa"/>
          </w:tcPr>
          <w:p w14:paraId="1553D698" w14:textId="78F29BFB" w:rsidR="005D65A5" w:rsidRPr="003E24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E2458" w14:paraId="78345B44" w14:textId="77777777" w:rsidTr="00801458">
        <w:tc>
          <w:tcPr>
            <w:tcW w:w="2336" w:type="dxa"/>
          </w:tcPr>
          <w:p w14:paraId="21328270" w14:textId="77777777" w:rsidR="005D65A5" w:rsidRPr="003E24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C2C24E" w14:textId="77777777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FA4E5FB" w14:textId="77777777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179823" w14:textId="77777777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3E2458" w14:paraId="53E2805D" w14:textId="77777777" w:rsidTr="00801458">
        <w:tc>
          <w:tcPr>
            <w:tcW w:w="2336" w:type="dxa"/>
          </w:tcPr>
          <w:p w14:paraId="0B9E36C5" w14:textId="77777777" w:rsidR="005D65A5" w:rsidRPr="003E24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A7C8CE" w14:textId="77777777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CF6B3D" w14:textId="77777777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51EC4A" w14:textId="77777777" w:rsidR="005D65A5" w:rsidRPr="003E2458" w:rsidRDefault="007478E0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AFF239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2458" w14:paraId="014A7146" w14:textId="77777777" w:rsidTr="003E2458">
        <w:tc>
          <w:tcPr>
            <w:tcW w:w="562" w:type="dxa"/>
          </w:tcPr>
          <w:p w14:paraId="15DC5C78" w14:textId="77777777" w:rsidR="003E2458" w:rsidRDefault="003E2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D41C32" w14:textId="77777777" w:rsidR="003E2458" w:rsidRDefault="003E2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2458" w14:paraId="0267C479" w14:textId="77777777" w:rsidTr="00801458">
        <w:tc>
          <w:tcPr>
            <w:tcW w:w="2500" w:type="pct"/>
          </w:tcPr>
          <w:p w14:paraId="37F699C9" w14:textId="77777777" w:rsidR="00B8237E" w:rsidRPr="003E24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4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24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4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2458" w14:paraId="3F240151" w14:textId="77777777" w:rsidTr="00801458">
        <w:tc>
          <w:tcPr>
            <w:tcW w:w="2500" w:type="pct"/>
          </w:tcPr>
          <w:p w14:paraId="61E91592" w14:textId="61A0874C" w:rsidR="00B8237E" w:rsidRPr="003E24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E2458" w:rsidRDefault="005C548A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E2458" w14:paraId="788CAB2C" w14:textId="77777777" w:rsidTr="00801458">
        <w:tc>
          <w:tcPr>
            <w:tcW w:w="2500" w:type="pct"/>
          </w:tcPr>
          <w:p w14:paraId="33635371" w14:textId="77777777" w:rsidR="00B8237E" w:rsidRPr="003E24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484DFDC" w14:textId="77777777" w:rsidR="00B8237E" w:rsidRPr="003E2458" w:rsidRDefault="005C548A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E2458" w14:paraId="116FBABF" w14:textId="77777777" w:rsidTr="00801458">
        <w:tc>
          <w:tcPr>
            <w:tcW w:w="2500" w:type="pct"/>
          </w:tcPr>
          <w:p w14:paraId="478FB64A" w14:textId="77777777" w:rsidR="00B8237E" w:rsidRPr="003E2458" w:rsidRDefault="00B8237E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50FFBC" w14:textId="77777777" w:rsidR="00B8237E" w:rsidRPr="003E2458" w:rsidRDefault="005C548A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E2458" w14:paraId="58F254B7" w14:textId="77777777" w:rsidTr="00801458">
        <w:tc>
          <w:tcPr>
            <w:tcW w:w="2500" w:type="pct"/>
          </w:tcPr>
          <w:p w14:paraId="065BF726" w14:textId="77777777" w:rsidR="00B8237E" w:rsidRPr="003E24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1252468" w14:textId="77777777" w:rsidR="00B8237E" w:rsidRPr="003E2458" w:rsidRDefault="005C548A" w:rsidP="00801458">
            <w:pPr>
              <w:rPr>
                <w:rFonts w:ascii="Times New Roman" w:hAnsi="Times New Roman" w:cs="Times New Roman"/>
              </w:rPr>
            </w:pPr>
            <w:r w:rsidRPr="003E245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E2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98D1B" w14:textId="77777777" w:rsidR="00AF2070" w:rsidRDefault="00AF2070" w:rsidP="00315CA6">
      <w:pPr>
        <w:spacing w:after="0" w:line="240" w:lineRule="auto"/>
      </w:pPr>
      <w:r>
        <w:separator/>
      </w:r>
    </w:p>
  </w:endnote>
  <w:endnote w:type="continuationSeparator" w:id="0">
    <w:p w14:paraId="2996C89B" w14:textId="77777777" w:rsidR="00AF2070" w:rsidRDefault="00AF20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0D79F8" w:rsidR="00DB692E" w:rsidRDefault="00DB692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03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DB692E" w:rsidRDefault="00DB692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71D1E" w14:textId="77777777" w:rsidR="00AF2070" w:rsidRDefault="00AF2070" w:rsidP="00315CA6">
      <w:pPr>
        <w:spacing w:after="0" w:line="240" w:lineRule="auto"/>
      </w:pPr>
      <w:r>
        <w:separator/>
      </w:r>
    </w:p>
  </w:footnote>
  <w:footnote w:type="continuationSeparator" w:id="0">
    <w:p w14:paraId="454060D1" w14:textId="77777777" w:rsidR="00AF2070" w:rsidRDefault="00AF20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245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5E1"/>
    <w:rsid w:val="00930672"/>
    <w:rsid w:val="00932BA5"/>
    <w:rsid w:val="00944782"/>
    <w:rsid w:val="00945486"/>
    <w:rsid w:val="0095731B"/>
    <w:rsid w:val="00961C46"/>
    <w:rsid w:val="00962038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207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69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025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roforientologiya-56040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40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86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044BC-2429-419D-A3F1-4C184A9B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3365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